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113D98" w:rsidTr="00113D98">
        <w:tc>
          <w:tcPr>
            <w:tcW w:w="4782" w:type="dxa"/>
          </w:tcPr>
          <w:p w:rsidR="00113D98" w:rsidRDefault="00113D98" w:rsidP="00113D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113D98" w:rsidRPr="00D1670B" w:rsidRDefault="00113D98" w:rsidP="00113D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113D98" w:rsidRDefault="00113D98" w:rsidP="00113D98">
            <w:pPr>
              <w:pStyle w:val="a4"/>
              <w:jc w:val="center"/>
              <w:rPr>
                <w:sz w:val="26"/>
                <w:szCs w:val="26"/>
              </w:rPr>
            </w:pPr>
            <w:r w:rsidRPr="00D1670B">
              <w:rPr>
                <w:sz w:val="26"/>
                <w:szCs w:val="26"/>
              </w:rPr>
              <w:t xml:space="preserve">приказом </w:t>
            </w:r>
            <w:proofErr w:type="gramStart"/>
            <w:r w:rsidRPr="00090525">
              <w:rPr>
                <w:sz w:val="26"/>
                <w:szCs w:val="26"/>
              </w:rPr>
              <w:t>муниципального</w:t>
            </w:r>
            <w:proofErr w:type="gramEnd"/>
          </w:p>
          <w:p w:rsidR="00113D98" w:rsidRDefault="00113D98" w:rsidP="00113D98">
            <w:pPr>
              <w:pStyle w:val="a4"/>
              <w:jc w:val="center"/>
              <w:rPr>
                <w:sz w:val="26"/>
                <w:szCs w:val="26"/>
              </w:rPr>
            </w:pPr>
            <w:r w:rsidRPr="00090525">
              <w:rPr>
                <w:sz w:val="26"/>
                <w:szCs w:val="26"/>
              </w:rPr>
              <w:t xml:space="preserve">казенного учреждения </w:t>
            </w:r>
            <w:r>
              <w:rPr>
                <w:sz w:val="26"/>
                <w:szCs w:val="26"/>
              </w:rPr>
              <w:t>«Центр</w:t>
            </w:r>
          </w:p>
          <w:p w:rsidR="00113D98" w:rsidRPr="00090525" w:rsidRDefault="00113D98" w:rsidP="00113D9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цифрового развития города Вологды»</w:t>
            </w:r>
          </w:p>
          <w:p w:rsidR="00113D98" w:rsidRDefault="00113D98" w:rsidP="00113D98">
            <w:pPr>
              <w:jc w:val="center"/>
              <w:rPr>
                <w:sz w:val="26"/>
                <w:szCs w:val="26"/>
              </w:rPr>
            </w:pPr>
            <w:r w:rsidRPr="00D1670B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7 октября 2022 года № 11- ОД</w:t>
            </w:r>
          </w:p>
        </w:tc>
      </w:tr>
    </w:tbl>
    <w:p w:rsidR="00EE59BF" w:rsidRPr="002124F0" w:rsidRDefault="00EE59BF" w:rsidP="00EE59BF">
      <w:pPr>
        <w:pStyle w:val="a4"/>
        <w:rPr>
          <w:sz w:val="26"/>
          <w:szCs w:val="26"/>
        </w:rPr>
      </w:pPr>
    </w:p>
    <w:p w:rsidR="00EE59BF" w:rsidRPr="00090525" w:rsidRDefault="00EE59BF" w:rsidP="00EE59BF">
      <w:pPr>
        <w:jc w:val="center"/>
        <w:rPr>
          <w:color w:val="000000"/>
          <w:sz w:val="26"/>
          <w:szCs w:val="26"/>
        </w:rPr>
      </w:pPr>
      <w:r w:rsidRPr="00090525">
        <w:rPr>
          <w:color w:val="000000"/>
          <w:sz w:val="26"/>
          <w:szCs w:val="26"/>
        </w:rPr>
        <w:t xml:space="preserve">Положение об оценке коррупционных рисков деятельности </w:t>
      </w:r>
    </w:p>
    <w:p w:rsidR="00EE59BF" w:rsidRPr="00090525" w:rsidRDefault="00EE59BF" w:rsidP="00EE59BF">
      <w:pPr>
        <w:pStyle w:val="a4"/>
        <w:jc w:val="center"/>
        <w:rPr>
          <w:sz w:val="26"/>
          <w:szCs w:val="26"/>
        </w:rPr>
      </w:pPr>
      <w:r w:rsidRPr="00090525">
        <w:rPr>
          <w:sz w:val="26"/>
          <w:szCs w:val="26"/>
        </w:rPr>
        <w:t xml:space="preserve">муниципального казенного учреждения </w:t>
      </w:r>
      <w:r w:rsidR="00D5232C">
        <w:rPr>
          <w:sz w:val="26"/>
          <w:szCs w:val="26"/>
        </w:rPr>
        <w:t>«Центр цифрового развития города Вологды»</w:t>
      </w:r>
    </w:p>
    <w:p w:rsidR="00EE59BF" w:rsidRPr="002124F0" w:rsidRDefault="00EE59BF" w:rsidP="00EE59BF">
      <w:pPr>
        <w:spacing w:line="360" w:lineRule="auto"/>
        <w:jc w:val="center"/>
        <w:rPr>
          <w:color w:val="000000"/>
          <w:sz w:val="26"/>
          <w:szCs w:val="26"/>
        </w:rPr>
      </w:pPr>
    </w:p>
    <w:p w:rsidR="00EE59BF" w:rsidRPr="00090525" w:rsidRDefault="00EE59BF" w:rsidP="00EE59BF">
      <w:pPr>
        <w:spacing w:line="360" w:lineRule="auto"/>
        <w:ind w:firstLine="567"/>
        <w:jc w:val="center"/>
        <w:rPr>
          <w:sz w:val="26"/>
          <w:szCs w:val="26"/>
        </w:rPr>
      </w:pPr>
      <w:r w:rsidRPr="00090525">
        <w:rPr>
          <w:sz w:val="26"/>
          <w:szCs w:val="26"/>
        </w:rPr>
        <w:t>1. Общие положения</w:t>
      </w:r>
    </w:p>
    <w:p w:rsidR="00EE59BF" w:rsidRPr="002124F0" w:rsidRDefault="00EE59BF" w:rsidP="00EE59BF">
      <w:pPr>
        <w:spacing w:line="360" w:lineRule="auto"/>
        <w:ind w:firstLine="709"/>
        <w:jc w:val="both"/>
        <w:rPr>
          <w:b/>
          <w:color w:val="000000"/>
          <w:sz w:val="26"/>
          <w:szCs w:val="26"/>
        </w:rPr>
      </w:pPr>
      <w:r w:rsidRPr="002124F0">
        <w:rPr>
          <w:sz w:val="26"/>
          <w:szCs w:val="26"/>
        </w:rPr>
        <w:t xml:space="preserve">1.1. Оценка коррупционных рисков является важнейшим элементом антикоррупционной политики </w:t>
      </w:r>
      <w:r w:rsidRPr="002124F0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казенного</w:t>
      </w:r>
      <w:r w:rsidRPr="002124F0">
        <w:rPr>
          <w:color w:val="000000"/>
          <w:sz w:val="26"/>
          <w:szCs w:val="26"/>
        </w:rPr>
        <w:t xml:space="preserve"> учреждения «</w:t>
      </w:r>
      <w:r w:rsidR="00D5232C">
        <w:rPr>
          <w:sz w:val="26"/>
          <w:szCs w:val="26"/>
        </w:rPr>
        <w:t>Центр цифрового развития города Вологды</w:t>
      </w:r>
      <w:r w:rsidRPr="002124F0">
        <w:rPr>
          <w:color w:val="000000"/>
          <w:sz w:val="26"/>
          <w:szCs w:val="26"/>
        </w:rPr>
        <w:t>»</w:t>
      </w:r>
      <w:r w:rsidRPr="002124F0">
        <w:rPr>
          <w:b/>
          <w:color w:val="000000"/>
          <w:sz w:val="26"/>
          <w:szCs w:val="26"/>
        </w:rPr>
        <w:t xml:space="preserve"> </w:t>
      </w:r>
      <w:r w:rsidRPr="002124F0">
        <w:rPr>
          <w:sz w:val="26"/>
          <w:szCs w:val="26"/>
        </w:rPr>
        <w:t xml:space="preserve">(далее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EE59BF" w:rsidRPr="002124F0" w:rsidRDefault="00EE59BF" w:rsidP="00EE59BF">
      <w:pPr>
        <w:spacing w:line="360" w:lineRule="auto"/>
        <w:ind w:firstLine="709"/>
        <w:jc w:val="both"/>
        <w:rPr>
          <w:sz w:val="26"/>
          <w:szCs w:val="26"/>
        </w:rPr>
      </w:pPr>
      <w:r w:rsidRPr="002124F0">
        <w:rPr>
          <w:sz w:val="26"/>
          <w:szCs w:val="26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:rsidR="00EE59BF" w:rsidRPr="002124F0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</w:p>
    <w:p w:rsidR="00EE59BF" w:rsidRPr="00091E4D" w:rsidRDefault="00EE59BF" w:rsidP="00EE59BF">
      <w:pPr>
        <w:spacing w:line="360" w:lineRule="auto"/>
        <w:jc w:val="center"/>
        <w:rPr>
          <w:sz w:val="26"/>
          <w:szCs w:val="26"/>
        </w:rPr>
      </w:pPr>
      <w:r w:rsidRPr="00091E4D">
        <w:rPr>
          <w:sz w:val="26"/>
          <w:szCs w:val="26"/>
        </w:rPr>
        <w:t>2. Порядок оценки коррупционных рисков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2.1. Оценка коррупционных рисков проводится на регулярной основе, </w:t>
      </w:r>
      <w:r w:rsidR="00D1670B" w:rsidRPr="00091E4D">
        <w:rPr>
          <w:sz w:val="26"/>
          <w:szCs w:val="26"/>
        </w:rPr>
        <w:t>1</w:t>
      </w:r>
      <w:r w:rsidRPr="00091E4D">
        <w:rPr>
          <w:sz w:val="26"/>
          <w:szCs w:val="26"/>
        </w:rPr>
        <w:t xml:space="preserve"> раз в год, в </w:t>
      </w:r>
      <w:r w:rsidR="00091E4D" w:rsidRPr="00091E4D">
        <w:rPr>
          <w:sz w:val="26"/>
          <w:szCs w:val="26"/>
        </w:rPr>
        <w:t>декабре</w:t>
      </w:r>
      <w:r w:rsidRPr="00091E4D">
        <w:rPr>
          <w:sz w:val="26"/>
          <w:szCs w:val="26"/>
        </w:rPr>
        <w:t xml:space="preserve">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2.2. Порядок проведения оценки коррупционных рисков: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2.2.1. деятельность Учреждения представляется в виде отдельных процессов, в каждом из которых выделяются составные элементы (подпроцессы);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lastRenderedPageBreak/>
        <w:t xml:space="preserve">-характеристику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-должности в Учреждении, которые являются «ключевыми» для совершения коррупционного правонарушения – участие каких должностных лиц Учреждения необходимо, чтобы совершение коррупционного правонарушения стало возможным;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-вероятные формы осуществления коррупционных платежей.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2.3. 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2.4. Разработать комплекс мер по устранению или минимизации коррупционных рисков.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</w:p>
    <w:p w:rsidR="00EE59BF" w:rsidRPr="00091E4D" w:rsidRDefault="00EE59BF" w:rsidP="00EE59BF">
      <w:pPr>
        <w:spacing w:line="360" w:lineRule="auto"/>
        <w:ind w:firstLine="567"/>
        <w:jc w:val="center"/>
        <w:rPr>
          <w:sz w:val="26"/>
          <w:szCs w:val="26"/>
        </w:rPr>
      </w:pPr>
      <w:r w:rsidRPr="00091E4D">
        <w:rPr>
          <w:sz w:val="26"/>
          <w:szCs w:val="26"/>
        </w:rPr>
        <w:t>3. Карта коррупционных рисков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>3.1. В Карте коррупционных рисков (далее – Карта) представлены зоны повышенного коррупционного риска (</w:t>
      </w:r>
      <w:proofErr w:type="spellStart"/>
      <w:r w:rsidRPr="00091E4D">
        <w:rPr>
          <w:sz w:val="26"/>
          <w:szCs w:val="26"/>
        </w:rPr>
        <w:t>коррупционно</w:t>
      </w:r>
      <w:proofErr w:type="spellEnd"/>
      <w:r w:rsidRPr="00091E4D">
        <w:rPr>
          <w:sz w:val="26"/>
          <w:szCs w:val="26"/>
        </w:rPr>
        <w:t xml:space="preserve">-опасные полномочия), считающиеся наиболее предрасполагающими к возникновению возможных коррупционных правонарушений.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>3.2. В Карте указан перечень должностей, связанных с определенной зоной повышенного коррупционного риска (</w:t>
      </w:r>
      <w:proofErr w:type="spellStart"/>
      <w:r w:rsidRPr="00091E4D">
        <w:rPr>
          <w:sz w:val="26"/>
          <w:szCs w:val="26"/>
        </w:rPr>
        <w:t>коррупционно</w:t>
      </w:r>
      <w:proofErr w:type="spellEnd"/>
      <w:r w:rsidRPr="00091E4D">
        <w:rPr>
          <w:sz w:val="26"/>
          <w:szCs w:val="26"/>
        </w:rPr>
        <w:t xml:space="preserve">-опасными полномочиями).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 xml:space="preserve"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  <w:r w:rsidRPr="00091E4D">
        <w:rPr>
          <w:sz w:val="26"/>
          <w:szCs w:val="26"/>
        </w:rPr>
        <w:t>3.4. По каждой зоне повышенного коррупционного риска (</w:t>
      </w:r>
      <w:proofErr w:type="spellStart"/>
      <w:r w:rsidRPr="00091E4D">
        <w:rPr>
          <w:sz w:val="26"/>
          <w:szCs w:val="26"/>
        </w:rPr>
        <w:t>коррупционно</w:t>
      </w:r>
      <w:proofErr w:type="spellEnd"/>
      <w:r w:rsidRPr="00091E4D">
        <w:rPr>
          <w:sz w:val="26"/>
          <w:szCs w:val="26"/>
        </w:rPr>
        <w:t xml:space="preserve">-опасных полномочий) предложены меры по устранению или минимизации </w:t>
      </w:r>
      <w:proofErr w:type="spellStart"/>
      <w:r w:rsidRPr="00091E4D">
        <w:rPr>
          <w:sz w:val="26"/>
          <w:szCs w:val="26"/>
        </w:rPr>
        <w:t>коррупционно</w:t>
      </w:r>
      <w:proofErr w:type="spellEnd"/>
      <w:r w:rsidRPr="00091E4D">
        <w:rPr>
          <w:sz w:val="26"/>
          <w:szCs w:val="26"/>
        </w:rPr>
        <w:t xml:space="preserve">-опасных функций. </w:t>
      </w: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</w:p>
    <w:p w:rsidR="00EE59BF" w:rsidRPr="00091E4D" w:rsidRDefault="00EE59BF" w:rsidP="00EE59BF">
      <w:pPr>
        <w:spacing w:line="360" w:lineRule="auto"/>
        <w:ind w:firstLine="567"/>
        <w:jc w:val="both"/>
        <w:rPr>
          <w:sz w:val="26"/>
          <w:szCs w:val="26"/>
        </w:rPr>
      </w:pPr>
    </w:p>
    <w:p w:rsidR="00D1670B" w:rsidRPr="00091E4D" w:rsidRDefault="00D1670B" w:rsidP="00EE59BF">
      <w:pPr>
        <w:spacing w:line="360" w:lineRule="auto"/>
        <w:ind w:firstLine="567"/>
        <w:jc w:val="both"/>
        <w:rPr>
          <w:sz w:val="26"/>
          <w:szCs w:val="26"/>
        </w:rPr>
      </w:pPr>
    </w:p>
    <w:p w:rsidR="00D1670B" w:rsidRPr="00091E4D" w:rsidRDefault="00D1670B" w:rsidP="00EE59BF">
      <w:pPr>
        <w:spacing w:line="360" w:lineRule="auto"/>
        <w:ind w:firstLine="567"/>
        <w:jc w:val="both"/>
        <w:rPr>
          <w:sz w:val="26"/>
          <w:szCs w:val="26"/>
        </w:rPr>
      </w:pPr>
    </w:p>
    <w:p w:rsidR="00D1670B" w:rsidRPr="00091E4D" w:rsidRDefault="00D1670B" w:rsidP="00EE59BF">
      <w:pPr>
        <w:spacing w:line="360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1670B" w:rsidRPr="00091E4D" w:rsidSect="00435078">
      <w:pgSz w:w="11900" w:h="16840"/>
      <w:pgMar w:top="1134" w:right="850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349"/>
    <w:multiLevelType w:val="hybridMultilevel"/>
    <w:tmpl w:val="CD14ECDE"/>
    <w:lvl w:ilvl="0" w:tplc="4B1CE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64"/>
    <w:rsid w:val="00091E4D"/>
    <w:rsid w:val="000C2F1D"/>
    <w:rsid w:val="00113D98"/>
    <w:rsid w:val="00256B3A"/>
    <w:rsid w:val="003B16BD"/>
    <w:rsid w:val="00435078"/>
    <w:rsid w:val="00517740"/>
    <w:rsid w:val="005B1AFD"/>
    <w:rsid w:val="005D012B"/>
    <w:rsid w:val="006837F5"/>
    <w:rsid w:val="00940064"/>
    <w:rsid w:val="00A63CA7"/>
    <w:rsid w:val="00A75E48"/>
    <w:rsid w:val="00AB59CD"/>
    <w:rsid w:val="00D1670B"/>
    <w:rsid w:val="00D5232C"/>
    <w:rsid w:val="00E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BF"/>
    <w:pPr>
      <w:suppressAutoHyphens/>
      <w:ind w:left="720"/>
      <w:contextualSpacing/>
    </w:pPr>
    <w:rPr>
      <w:lang w:eastAsia="ar-SA"/>
    </w:rPr>
  </w:style>
  <w:style w:type="paragraph" w:styleId="a4">
    <w:name w:val="No Spacing"/>
    <w:link w:val="a5"/>
    <w:uiPriority w:val="1"/>
    <w:qFormat/>
    <w:rsid w:val="00EE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E5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7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70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1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9BF"/>
    <w:pPr>
      <w:suppressAutoHyphens/>
      <w:ind w:left="720"/>
      <w:contextualSpacing/>
    </w:pPr>
    <w:rPr>
      <w:lang w:eastAsia="ar-SA"/>
    </w:rPr>
  </w:style>
  <w:style w:type="paragraph" w:styleId="a4">
    <w:name w:val="No Spacing"/>
    <w:link w:val="a5"/>
    <w:uiPriority w:val="1"/>
    <w:qFormat/>
    <w:rsid w:val="00EE5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E5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7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70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1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Красильникова Ирина Сергеевна</cp:lastModifiedBy>
  <cp:revision>4</cp:revision>
  <cp:lastPrinted>2022-10-06T15:24:00Z</cp:lastPrinted>
  <dcterms:created xsi:type="dcterms:W3CDTF">2024-01-31T13:20:00Z</dcterms:created>
  <dcterms:modified xsi:type="dcterms:W3CDTF">2024-02-02T10:47:00Z</dcterms:modified>
</cp:coreProperties>
</file>